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E99" w:rsidRPr="00684E99" w:rsidRDefault="00684E99" w:rsidP="00684E9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84E99">
        <w:rPr>
          <w:rFonts w:ascii="Arial" w:eastAsia="Times New Roman" w:hAnsi="Arial" w:cs="Arial"/>
          <w:sz w:val="20"/>
          <w:szCs w:val="20"/>
        </w:rPr>
        <w:t>Glenn Patrick Juday</w:t>
      </w:r>
    </w:p>
    <w:p w:rsidR="00684E99" w:rsidRPr="00684E99" w:rsidRDefault="00684E99" w:rsidP="00684E9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84E99">
        <w:rPr>
          <w:rFonts w:ascii="Arial" w:eastAsia="Times New Roman" w:hAnsi="Arial" w:cs="Arial"/>
          <w:sz w:val="20"/>
          <w:szCs w:val="20"/>
        </w:rPr>
        <w:t>Pacific Northwest Research Station, Portland, Oregon</w:t>
      </w:r>
    </w:p>
    <w:p w:rsidR="00684E99" w:rsidRPr="00684E99" w:rsidRDefault="00684E99" w:rsidP="00684E9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84E99">
        <w:rPr>
          <w:rFonts w:ascii="Arial" w:eastAsia="Times New Roman" w:hAnsi="Arial" w:cs="Arial"/>
          <w:sz w:val="20"/>
          <w:szCs w:val="20"/>
        </w:rPr>
        <w:t>BLM areas:</w:t>
      </w:r>
    </w:p>
    <w:p w:rsidR="00684E99" w:rsidRPr="00684E99" w:rsidRDefault="00684E99" w:rsidP="00684E9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684E99" w:rsidRPr="00684E99" w:rsidRDefault="00684E99" w:rsidP="00684E9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hyperlink r:id="rId4" w:history="1">
        <w:proofErr w:type="gramStart"/>
        <w:r w:rsidRPr="00684E99">
          <w:rPr>
            <w:rFonts w:ascii="Arial" w:eastAsia="Times New Roman" w:hAnsi="Arial" w:cs="Arial"/>
            <w:bCs/>
            <w:color w:val="1F06FF"/>
            <w:sz w:val="20"/>
            <w:szCs w:val="20"/>
            <w:u w:val="single"/>
          </w:rPr>
          <w:t>Alaska research natural area.</w:t>
        </w:r>
        <w:proofErr w:type="gramEnd"/>
        <w:r w:rsidRPr="00684E99">
          <w:rPr>
            <w:rFonts w:ascii="Arial" w:eastAsia="Times New Roman" w:hAnsi="Arial" w:cs="Arial"/>
            <w:bCs/>
            <w:color w:val="1F06FF"/>
            <w:sz w:val="20"/>
            <w:szCs w:val="20"/>
            <w:u w:val="single"/>
          </w:rPr>
          <w:t xml:space="preserve"> 1, Mount </w:t>
        </w:r>
        <w:proofErr w:type="spellStart"/>
        <w:r w:rsidRPr="00684E99">
          <w:rPr>
            <w:rFonts w:ascii="Arial" w:eastAsia="Times New Roman" w:hAnsi="Arial" w:cs="Arial"/>
            <w:bCs/>
            <w:color w:val="1F06FF"/>
            <w:sz w:val="20"/>
            <w:szCs w:val="20"/>
            <w:u w:val="single"/>
          </w:rPr>
          <w:t>Prindle</w:t>
        </w:r>
        <w:proofErr w:type="spellEnd"/>
      </w:hyperlink>
      <w:r w:rsidRPr="00684E99">
        <w:rPr>
          <w:rFonts w:ascii="Arial" w:eastAsia="Times New Roman" w:hAnsi="Arial" w:cs="Arial"/>
          <w:sz w:val="20"/>
          <w:szCs w:val="20"/>
        </w:rPr>
        <w:t xml:space="preserve"> 1988</w:t>
      </w:r>
    </w:p>
    <w:p w:rsidR="00684E99" w:rsidRPr="00684E99" w:rsidRDefault="00684E99" w:rsidP="00684E9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hyperlink r:id="rId5" w:history="1">
        <w:proofErr w:type="gramStart"/>
        <w:r w:rsidRPr="00684E99">
          <w:rPr>
            <w:rFonts w:ascii="Arial" w:eastAsia="Times New Roman" w:hAnsi="Arial" w:cs="Arial"/>
            <w:bCs/>
            <w:color w:val="1F06FF"/>
            <w:sz w:val="20"/>
            <w:szCs w:val="20"/>
            <w:u w:val="single"/>
          </w:rPr>
          <w:t>Alaska research natural areas.</w:t>
        </w:r>
        <w:proofErr w:type="gramEnd"/>
        <w:r w:rsidRPr="00684E99">
          <w:rPr>
            <w:rFonts w:ascii="Arial" w:eastAsia="Times New Roman" w:hAnsi="Arial" w:cs="Arial"/>
            <w:bCs/>
            <w:color w:val="1F06FF"/>
            <w:sz w:val="20"/>
            <w:szCs w:val="20"/>
            <w:u w:val="single"/>
          </w:rPr>
          <w:t xml:space="preserve"> 2, Limestone Jags</w:t>
        </w:r>
      </w:hyperlink>
      <w:r w:rsidRPr="00684E99">
        <w:rPr>
          <w:rFonts w:ascii="Arial" w:eastAsia="Times New Roman" w:hAnsi="Arial" w:cs="Arial"/>
          <w:sz w:val="20"/>
          <w:szCs w:val="20"/>
        </w:rPr>
        <w:t xml:space="preserve"> 1989</w:t>
      </w:r>
    </w:p>
    <w:p w:rsidR="00684E99" w:rsidRPr="00684E99" w:rsidRDefault="00684E99" w:rsidP="00684E9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hyperlink r:id="rId6" w:history="1">
        <w:proofErr w:type="gramStart"/>
        <w:r w:rsidRPr="00684E99">
          <w:rPr>
            <w:rFonts w:ascii="Arial" w:eastAsia="Times New Roman" w:hAnsi="Arial" w:cs="Arial"/>
            <w:bCs/>
            <w:color w:val="1F06FF"/>
            <w:sz w:val="20"/>
            <w:szCs w:val="20"/>
            <w:u w:val="single"/>
          </w:rPr>
          <w:t>Alaska research natural areas.</w:t>
        </w:r>
        <w:proofErr w:type="gramEnd"/>
        <w:r w:rsidRPr="00684E99">
          <w:rPr>
            <w:rFonts w:ascii="Arial" w:eastAsia="Times New Roman" w:hAnsi="Arial" w:cs="Arial"/>
            <w:bCs/>
            <w:color w:val="1F06FF"/>
            <w:sz w:val="20"/>
            <w:szCs w:val="20"/>
            <w:u w:val="single"/>
          </w:rPr>
          <w:t xml:space="preserve"> 3, Serpentine Slide</w:t>
        </w:r>
      </w:hyperlink>
      <w:r w:rsidRPr="00684E99">
        <w:rPr>
          <w:rFonts w:ascii="Arial" w:eastAsia="Times New Roman" w:hAnsi="Arial" w:cs="Arial"/>
          <w:sz w:val="20"/>
          <w:szCs w:val="20"/>
        </w:rPr>
        <w:t xml:space="preserve"> 1992</w:t>
      </w:r>
    </w:p>
    <w:p w:rsidR="00684E99" w:rsidRPr="00684E99" w:rsidRDefault="00684E99" w:rsidP="00684E9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hyperlink r:id="rId7" w:history="1">
        <w:proofErr w:type="gramStart"/>
        <w:r w:rsidRPr="00684E99">
          <w:rPr>
            <w:rFonts w:ascii="Arial" w:eastAsia="Times New Roman" w:hAnsi="Arial" w:cs="Arial"/>
            <w:bCs/>
            <w:color w:val="1F06FF"/>
            <w:sz w:val="20"/>
            <w:szCs w:val="20"/>
            <w:u w:val="single"/>
          </w:rPr>
          <w:t>Alaska research natural areas.</w:t>
        </w:r>
        <w:proofErr w:type="gramEnd"/>
        <w:r w:rsidRPr="00684E99">
          <w:rPr>
            <w:rFonts w:ascii="Arial" w:eastAsia="Times New Roman" w:hAnsi="Arial" w:cs="Arial"/>
            <w:bCs/>
            <w:color w:val="1F06FF"/>
            <w:sz w:val="20"/>
            <w:szCs w:val="20"/>
            <w:u w:val="single"/>
          </w:rPr>
          <w:t xml:space="preserve"> 4, Big Windy Hot Spring</w:t>
        </w:r>
      </w:hyperlink>
      <w:r w:rsidRPr="00684E99">
        <w:rPr>
          <w:rFonts w:ascii="Arial" w:eastAsia="Times New Roman" w:hAnsi="Arial" w:cs="Arial"/>
          <w:sz w:val="20"/>
          <w:szCs w:val="20"/>
        </w:rPr>
        <w:t>1998</w:t>
      </w:r>
    </w:p>
    <w:p w:rsidR="00684E99" w:rsidRPr="00684E99" w:rsidRDefault="00684E99" w:rsidP="00684E99">
      <w:pPr>
        <w:shd w:val="clear" w:color="auto" w:fill="FFFFFF"/>
        <w:spacing w:before="100" w:beforeAutospacing="1" w:after="153" w:line="288" w:lineRule="atLeast"/>
        <w:outlineLvl w:val="1"/>
        <w:rPr>
          <w:rFonts w:ascii="Arial" w:eastAsia="Arial Unicode MS" w:hAnsi="Arial" w:cs="Arial"/>
          <w:bCs/>
          <w:color w:val="000000"/>
          <w:kern w:val="36"/>
          <w:sz w:val="20"/>
          <w:szCs w:val="20"/>
          <w:lang/>
        </w:rPr>
      </w:pPr>
      <w:hyperlink r:id="rId8" w:tooltip="Search for more by this author" w:history="1">
        <w:proofErr w:type="gramStart"/>
        <w:r w:rsidRPr="00684E99">
          <w:rPr>
            <w:rFonts w:ascii="Arial" w:eastAsia="Arial Unicode MS" w:hAnsi="Arial" w:cs="Arial"/>
            <w:color w:val="1F06FF"/>
            <w:sz w:val="20"/>
            <w:szCs w:val="20"/>
            <w:u w:val="single"/>
          </w:rPr>
          <w:t>Larry S Underwood</w:t>
        </w:r>
      </w:hyperlink>
      <w:r w:rsidRPr="00684E99">
        <w:rPr>
          <w:rFonts w:ascii="Arial" w:eastAsia="Arial Unicode MS" w:hAnsi="Arial" w:cs="Arial"/>
          <w:sz w:val="20"/>
          <w:szCs w:val="20"/>
        </w:rPr>
        <w:t xml:space="preserve">; </w:t>
      </w:r>
      <w:hyperlink r:id="rId9" w:tooltip="Search for more by this author" w:history="1">
        <w:r w:rsidRPr="00684E99">
          <w:rPr>
            <w:rFonts w:ascii="Arial" w:eastAsia="Arial Unicode MS" w:hAnsi="Arial" w:cs="Arial"/>
            <w:color w:val="1F06FF"/>
            <w:sz w:val="20"/>
            <w:szCs w:val="20"/>
            <w:u w:val="single"/>
          </w:rPr>
          <w:t>Glenn Patrick Juday</w:t>
        </w:r>
      </w:hyperlink>
      <w:r w:rsidRPr="00684E99">
        <w:rPr>
          <w:rFonts w:ascii="Arial" w:eastAsia="Arial Unicode MS" w:hAnsi="Arial" w:cs="Arial"/>
          <w:sz w:val="20"/>
          <w:szCs w:val="20"/>
        </w:rPr>
        <w:t>.</w:t>
      </w:r>
      <w:proofErr w:type="gramEnd"/>
      <w:r w:rsidRPr="00684E99">
        <w:rPr>
          <w:rFonts w:ascii="Arial" w:eastAsia="Arial Unicode MS" w:hAnsi="Arial" w:cs="Arial"/>
          <w:sz w:val="20"/>
          <w:szCs w:val="20"/>
        </w:rPr>
        <w:t xml:space="preserve"> 1979.  </w:t>
      </w:r>
      <w:r w:rsidRPr="00684E99">
        <w:rPr>
          <w:rFonts w:ascii="Arial" w:eastAsia="Arial Unicode MS" w:hAnsi="Arial" w:cs="Arial"/>
          <w:bCs/>
          <w:color w:val="000000"/>
          <w:kern w:val="36"/>
          <w:sz w:val="20"/>
          <w:szCs w:val="20"/>
          <w:lang/>
        </w:rPr>
        <w:t xml:space="preserve">An ecological reserves report.  </w:t>
      </w:r>
      <w:hyperlink r:id="rId10" w:tooltip="Search for more by this author" w:history="1">
        <w:proofErr w:type="gramStart"/>
        <w:r w:rsidRPr="00684E99">
          <w:rPr>
            <w:rFonts w:ascii="Arial" w:eastAsia="Arial Unicode MS" w:hAnsi="Arial" w:cs="Arial"/>
            <w:color w:val="1F06FF"/>
            <w:sz w:val="20"/>
            <w:szCs w:val="20"/>
            <w:u w:val="single"/>
          </w:rPr>
          <w:t>Joint Federal-State Land Use Planning Commission for Alaska.</w:t>
        </w:r>
        <w:proofErr w:type="gramEnd"/>
        <w:r w:rsidRPr="00684E99">
          <w:rPr>
            <w:rFonts w:ascii="Arial" w:eastAsia="Arial Unicode MS" w:hAnsi="Arial" w:cs="Arial"/>
            <w:color w:val="1F06FF"/>
            <w:sz w:val="20"/>
            <w:szCs w:val="20"/>
            <w:u w:val="single"/>
          </w:rPr>
          <w:t xml:space="preserve">  Anchorage.</w:t>
        </w:r>
      </w:hyperlink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4"/>
        <w:gridCol w:w="36"/>
      </w:tblGrid>
      <w:tr w:rsidR="00684E99" w:rsidRPr="00684E99" w:rsidTr="00684E99">
        <w:trPr>
          <w:hidden/>
        </w:trPr>
        <w:tc>
          <w:tcPr>
            <w:tcW w:w="0" w:type="auto"/>
            <w:tcMar>
              <w:top w:w="15" w:type="dxa"/>
              <w:left w:w="15" w:type="dxa"/>
              <w:bottom w:w="87" w:type="dxa"/>
              <w:right w:w="153" w:type="dxa"/>
            </w:tcMar>
            <w:hideMark/>
          </w:tcPr>
          <w:p w:rsidR="00684E99" w:rsidRPr="00684E99" w:rsidRDefault="00684E99" w:rsidP="00684E99">
            <w:pPr>
              <w:spacing w:after="109" w:line="240" w:lineRule="auto"/>
              <w:rPr>
                <w:rFonts w:ascii="Arial Unicode MS" w:eastAsia="Arial Unicode MS" w:hAnsi="Arial Unicode MS" w:cs="Arial Unicode MS"/>
                <w:vanish/>
                <w:color w:val="455560"/>
                <w:sz w:val="13"/>
                <w:szCs w:val="13"/>
              </w:rPr>
            </w:pPr>
            <w:r w:rsidRPr="00684E99">
              <w:rPr>
                <w:rFonts w:ascii="Arial Unicode MS" w:eastAsia="Arial Unicode MS" w:hAnsi="Arial Unicode MS" w:cs="Arial Unicode MS" w:hint="eastAsia"/>
                <w:vanish/>
                <w:color w:val="455560"/>
                <w:sz w:val="13"/>
                <w:szCs w:val="13"/>
              </w:rPr>
              <w:t>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87" w:type="dxa"/>
              <w:right w:w="15" w:type="dxa"/>
            </w:tcMar>
            <w:hideMark/>
          </w:tcPr>
          <w:p w:rsidR="00684E99" w:rsidRPr="00684E99" w:rsidRDefault="00684E99" w:rsidP="00684E99">
            <w:pPr>
              <w:spacing w:after="109" w:line="240" w:lineRule="auto"/>
              <w:rPr>
                <w:rFonts w:ascii="Arial Unicode MS" w:eastAsia="Arial Unicode MS" w:hAnsi="Arial Unicode MS" w:cs="Arial Unicode MS"/>
                <w:vanish/>
                <w:sz w:val="14"/>
                <w:szCs w:val="14"/>
              </w:rPr>
            </w:pPr>
            <w:r w:rsidRPr="00684E99">
              <w:rPr>
                <w:rFonts w:ascii="Arial Unicode MS" w:eastAsia="Arial Unicode MS" w:hAnsi="Arial Unicode MS" w:cs="Arial Unicode MS" w:hint="eastAsia"/>
                <w:vanish/>
                <w:sz w:val="14"/>
              </w:rPr>
              <w:t>Peer-reviewed</w:t>
            </w:r>
          </w:p>
        </w:tc>
      </w:tr>
    </w:tbl>
    <w:p w:rsidR="00684E99" w:rsidRDefault="00684E99" w:rsidP="00684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7747A" w:rsidRDefault="00B7747A" w:rsidP="00684E99">
      <w:pPr>
        <w:spacing w:after="0" w:line="240" w:lineRule="auto"/>
        <w:rPr>
          <w:rStyle w:val="head1"/>
          <w:rFonts w:ascii="Arial" w:hAnsi="Arial" w:cs="Arial"/>
          <w:b w:val="0"/>
          <w:sz w:val="20"/>
          <w:szCs w:val="20"/>
          <w:lang/>
        </w:rPr>
      </w:pPr>
      <w:r>
        <w:rPr>
          <w:rFonts w:ascii="Verdana" w:hAnsi="Verdana"/>
          <w:color w:val="333333"/>
          <w:sz w:val="20"/>
          <w:szCs w:val="20"/>
          <w:lang/>
        </w:rPr>
        <w:br/>
      </w:r>
      <w:r w:rsidRPr="00B7747A">
        <w:rPr>
          <w:rStyle w:val="head1"/>
          <w:rFonts w:ascii="Arial" w:hAnsi="Arial" w:cs="Arial"/>
          <w:b w:val="0"/>
          <w:sz w:val="20"/>
          <w:szCs w:val="20"/>
          <w:lang/>
        </w:rPr>
        <w:t>Tanana Valley State Forest Management Plan: 2001 Update</w:t>
      </w:r>
    </w:p>
    <w:p w:rsidR="00B7747A" w:rsidRPr="00B7747A" w:rsidRDefault="00B7747A" w:rsidP="00684E9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Style w:val="head1"/>
          <w:rFonts w:ascii="Arial" w:hAnsi="Arial" w:cs="Arial"/>
          <w:b w:val="0"/>
          <w:sz w:val="20"/>
          <w:szCs w:val="20"/>
          <w:lang/>
        </w:rPr>
        <w:t xml:space="preserve">Description of RNAs: </w:t>
      </w:r>
      <w:r w:rsidRPr="00B7747A">
        <w:rPr>
          <w:rFonts w:ascii="Arial" w:eastAsia="Times New Roman" w:hAnsi="Arial" w:cs="Arial"/>
          <w:sz w:val="20"/>
          <w:szCs w:val="20"/>
        </w:rPr>
        <w:t>http://forestry.alaska.gov/pdfs/tvsf_final_appendix.pdf</w:t>
      </w:r>
    </w:p>
    <w:p w:rsidR="00684E99" w:rsidRDefault="00684E99"/>
    <w:tbl>
      <w:tblPr>
        <w:tblW w:w="5000" w:type="pct"/>
        <w:tblCellSpacing w:w="3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95"/>
        <w:gridCol w:w="1766"/>
        <w:gridCol w:w="1103"/>
        <w:gridCol w:w="4846"/>
      </w:tblGrid>
      <w:tr w:rsidR="00684E99" w:rsidRPr="00684E99" w:rsidTr="00684E99">
        <w:trPr>
          <w:gridAfter w:val="3"/>
          <w:wAfter w:w="3230" w:type="pct"/>
          <w:tblCellSpacing w:w="30" w:type="dxa"/>
        </w:trPr>
        <w:tc>
          <w:tcPr>
            <w:tcW w:w="0" w:type="auto"/>
            <w:vAlign w:val="center"/>
            <w:hideMark/>
          </w:tcPr>
          <w:p w:rsidR="00684E99" w:rsidRPr="00684E99" w:rsidRDefault="00684E99" w:rsidP="00684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4E99" w:rsidRPr="00684E99" w:rsidTr="00684E99">
        <w:trPr>
          <w:tblCellSpacing w:w="30" w:type="dxa"/>
        </w:trPr>
        <w:tc>
          <w:tcPr>
            <w:tcW w:w="0" w:type="auto"/>
            <w:vAlign w:val="center"/>
            <w:hideMark/>
          </w:tcPr>
          <w:p w:rsidR="00684E99" w:rsidRPr="00684E99" w:rsidRDefault="00684E99" w:rsidP="00684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84E99" w:rsidRPr="00684E99" w:rsidRDefault="00684E99" w:rsidP="00684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  <w:hideMark/>
          </w:tcPr>
          <w:p w:rsidR="00684E99" w:rsidRPr="00684E99" w:rsidRDefault="00684E99" w:rsidP="00684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2" w:type="pct"/>
            <w:vAlign w:val="center"/>
            <w:hideMark/>
          </w:tcPr>
          <w:p w:rsidR="00684E99" w:rsidRPr="00684E99" w:rsidRDefault="00684E99" w:rsidP="00684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4E99" w:rsidRPr="00684E99" w:rsidTr="00684E99">
        <w:trPr>
          <w:tblCellSpacing w:w="30" w:type="dxa"/>
        </w:trPr>
        <w:tc>
          <w:tcPr>
            <w:tcW w:w="0" w:type="auto"/>
            <w:vAlign w:val="center"/>
            <w:hideMark/>
          </w:tcPr>
          <w:p w:rsidR="00684E99" w:rsidRPr="00684E99" w:rsidRDefault="00684E99" w:rsidP="00684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84E99" w:rsidRPr="00684E99" w:rsidRDefault="00684E99" w:rsidP="00684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  <w:hideMark/>
          </w:tcPr>
          <w:p w:rsidR="00684E99" w:rsidRPr="00684E99" w:rsidRDefault="00684E99" w:rsidP="00684E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2" w:type="pct"/>
            <w:vAlign w:val="center"/>
            <w:hideMark/>
          </w:tcPr>
          <w:p w:rsidR="00684E99" w:rsidRPr="00684E99" w:rsidRDefault="00684E99" w:rsidP="00684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4E99" w:rsidRPr="00684E99" w:rsidTr="00684E99">
        <w:trPr>
          <w:tblCellSpacing w:w="30" w:type="dxa"/>
        </w:trPr>
        <w:tc>
          <w:tcPr>
            <w:tcW w:w="0" w:type="auto"/>
            <w:vAlign w:val="center"/>
            <w:hideMark/>
          </w:tcPr>
          <w:p w:rsidR="00684E99" w:rsidRPr="00684E99" w:rsidRDefault="00684E99" w:rsidP="00684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84E99" w:rsidRPr="00684E99" w:rsidRDefault="00684E99" w:rsidP="00684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  <w:hideMark/>
          </w:tcPr>
          <w:p w:rsidR="00684E99" w:rsidRPr="00684E99" w:rsidRDefault="00684E99" w:rsidP="00684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2" w:type="pct"/>
            <w:vAlign w:val="center"/>
            <w:hideMark/>
          </w:tcPr>
          <w:p w:rsidR="00684E99" w:rsidRPr="00684E99" w:rsidRDefault="00684E99" w:rsidP="00684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5717B" w:rsidRDefault="0045717B"/>
    <w:sectPr w:rsidR="0045717B" w:rsidSect="004571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684E99"/>
    <w:rsid w:val="0045717B"/>
    <w:rsid w:val="00684E99"/>
    <w:rsid w:val="00B77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1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84E99"/>
    <w:rPr>
      <w:color w:val="1F06FF"/>
      <w:u w:val="single"/>
    </w:rPr>
  </w:style>
  <w:style w:type="character" w:styleId="Strong">
    <w:name w:val="Strong"/>
    <w:basedOn w:val="DefaultParagraphFont"/>
    <w:uiPriority w:val="22"/>
    <w:qFormat/>
    <w:rsid w:val="00684E99"/>
    <w:rPr>
      <w:b/>
      <w:bCs/>
    </w:rPr>
  </w:style>
  <w:style w:type="character" w:customStyle="1" w:styleId="itemtype">
    <w:name w:val="itemtype"/>
    <w:basedOn w:val="DefaultParagraphFont"/>
    <w:rsid w:val="00684E99"/>
  </w:style>
  <w:style w:type="character" w:customStyle="1" w:styleId="peer-review">
    <w:name w:val="peer-review"/>
    <w:basedOn w:val="DefaultParagraphFont"/>
    <w:rsid w:val="00684E99"/>
  </w:style>
  <w:style w:type="character" w:customStyle="1" w:styleId="itemlanguage">
    <w:name w:val="itemlanguage"/>
    <w:basedOn w:val="DefaultParagraphFont"/>
    <w:rsid w:val="00684E99"/>
  </w:style>
  <w:style w:type="character" w:customStyle="1" w:styleId="itempublisher">
    <w:name w:val="itempublisher"/>
    <w:basedOn w:val="DefaultParagraphFont"/>
    <w:rsid w:val="00684E99"/>
  </w:style>
  <w:style w:type="character" w:customStyle="1" w:styleId="itemdatabase">
    <w:name w:val="itemdatabase"/>
    <w:basedOn w:val="DefaultParagraphFont"/>
    <w:rsid w:val="00684E99"/>
  </w:style>
  <w:style w:type="character" w:customStyle="1" w:styleId="heldbyname1">
    <w:name w:val="heldbyname1"/>
    <w:basedOn w:val="DefaultParagraphFont"/>
    <w:rsid w:val="00684E99"/>
    <w:rPr>
      <w:b/>
      <w:bCs/>
      <w:color w:val="409A3C"/>
    </w:rPr>
  </w:style>
  <w:style w:type="paragraph" w:customStyle="1" w:styleId="elink">
    <w:name w:val="elink"/>
    <w:basedOn w:val="Normal"/>
    <w:rsid w:val="00684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4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4E99"/>
    <w:rPr>
      <w:rFonts w:ascii="Tahoma" w:hAnsi="Tahoma" w:cs="Tahoma"/>
      <w:sz w:val="16"/>
      <w:szCs w:val="16"/>
    </w:rPr>
  </w:style>
  <w:style w:type="character" w:customStyle="1" w:styleId="bks">
    <w:name w:val="bks"/>
    <w:basedOn w:val="DefaultParagraphFont"/>
    <w:rsid w:val="00684E99"/>
  </w:style>
  <w:style w:type="character" w:customStyle="1" w:styleId="head1">
    <w:name w:val="head1"/>
    <w:basedOn w:val="DefaultParagraphFont"/>
    <w:rsid w:val="00B7747A"/>
    <w:rPr>
      <w:rFonts w:ascii="Verdana" w:hAnsi="Verdana" w:hint="default"/>
      <w:b/>
      <w:bCs/>
      <w:color w:val="333399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8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95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2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315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801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930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9901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4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082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2007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42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0230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074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626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6464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1439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6169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401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563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0421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2712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897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9102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3061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083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515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1922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1778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7179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797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4951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3225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2932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2858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4669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4180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288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7522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344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9688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2251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829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7476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8958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2696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7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50054">
          <w:marLeft w:val="109"/>
          <w:marRight w:val="109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30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661726">
                  <w:marLeft w:val="0"/>
                  <w:marRight w:val="0"/>
                  <w:marTop w:val="109"/>
                  <w:marBottom w:val="109"/>
                  <w:divBdr>
                    <w:top w:val="single" w:sz="4" w:space="3" w:color="CCCCCC"/>
                    <w:left w:val="single" w:sz="4" w:space="8" w:color="CCCCCC"/>
                    <w:bottom w:val="single" w:sz="4" w:space="3" w:color="CCCCCC"/>
                    <w:right w:val="single" w:sz="4" w:space="8" w:color="CCCCCC"/>
                  </w:divBdr>
                  <w:divsChild>
                    <w:div w:id="998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843855">
                          <w:marLeft w:val="0"/>
                          <w:marRight w:val="0"/>
                          <w:marTop w:val="153"/>
                          <w:marBottom w:val="1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askastatelibrary.worldcat.org/search?q=au%3AUnderwood%2C+Larry+S.&amp;qt=hot_autho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laskastatelibrary.worldcat.org/title/alaska-research-natural-areas-4-big-windy-hot-spring/oclc/39557477&amp;referer=brief_resul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laskastatelibrary.worldcat.org/title/alaska-research-natural-areas-3-serpentine-slide/oclc/27900486&amp;referer=brief_result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alaskastatelibrary.worldcat.org/title/alaska-research-natural-areas-2-limestone-jags/oclc/20804353&amp;referer=brief_results" TargetMode="External"/><Relationship Id="rId10" Type="http://schemas.openxmlformats.org/officeDocument/2006/relationships/hyperlink" Target="http://alaskastatelibrary.worldcat.org/search?q=au%3AJoint+Federal-State+Land+Use+Planning+Commission+for+Alaska.&amp;qt=hot_author" TargetMode="External"/><Relationship Id="rId4" Type="http://schemas.openxmlformats.org/officeDocument/2006/relationships/hyperlink" Target="http://alaskastatelibrary.worldcat.org/title/alaska-research-natural-area-1-mount-prindle/oclc/20804347&amp;referer=brief_results" TargetMode="External"/><Relationship Id="rId9" Type="http://schemas.openxmlformats.org/officeDocument/2006/relationships/hyperlink" Target="http://alaskastatelibrary.worldcat.org/search?q=au%3AJuday%2C+Glenn+Patrick%2C&amp;qt=hot_autho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250</Words>
  <Characters>1427</Characters>
  <Application>Microsoft Office Word</Application>
  <DocSecurity>0</DocSecurity>
  <Lines>11</Lines>
  <Paragraphs>3</Paragraphs>
  <ScaleCrop>false</ScaleCrop>
  <Company>Alaska Dept. of Fish and Game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 Paragi</dc:creator>
  <cp:lastModifiedBy>Tom Paragi</cp:lastModifiedBy>
  <cp:revision>2</cp:revision>
  <dcterms:created xsi:type="dcterms:W3CDTF">2011-02-18T23:21:00Z</dcterms:created>
  <dcterms:modified xsi:type="dcterms:W3CDTF">2011-02-18T23:31:00Z</dcterms:modified>
</cp:coreProperties>
</file>